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spacing w:after="200" w:line="276" w:lineRule="auto"/>
        <w:ind w:left="0" w:right="0" w:firstLine="0"/>
        <w:jc w:val="center"/>
        <w:rPr>
          <w:rFonts w:ascii="Arial" w:cs="Arial" w:hAnsi="Arial" w:eastAsia="Arial"/>
          <w:b w:val="1"/>
          <w:bCs w:val="1"/>
          <w:sz w:val="28"/>
          <w:szCs w:val="28"/>
          <w:u w:color="000000"/>
          <w:rtl w:val="0"/>
        </w:rPr>
      </w:pPr>
      <w:r>
        <w:rPr>
          <w:rFonts w:ascii="Arial"/>
          <w:b w:val="1"/>
          <w:bCs w:val="1"/>
          <w:sz w:val="28"/>
          <w:szCs w:val="28"/>
          <w:u w:color="000000"/>
          <w:rtl w:val="0"/>
          <w:lang w:val="en-US"/>
        </w:rPr>
        <w:t>Monsters in the Water</w:t>
      </w:r>
    </w:p>
    <w:p>
      <w:pPr>
        <w:pStyle w:val="Body"/>
        <w:bidi w:val="0"/>
        <w:spacing w:after="200" w:line="276" w:lineRule="auto"/>
        <w:ind w:left="0" w:right="0" w:firstLine="0"/>
        <w:jc w:val="center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sz w:val="24"/>
          <w:szCs w:val="24"/>
          <w:u w:color="000000"/>
          <w:rtl w:val="0"/>
          <w:lang w:val="en-US"/>
        </w:rPr>
        <w:t xml:space="preserve">Subject(s): </w:t>
      </w:r>
      <w:r>
        <w:rPr>
          <w:rFonts w:ascii="Arial"/>
          <w:sz w:val="24"/>
          <w:szCs w:val="24"/>
          <w:u w:color="000000"/>
          <w:rtl w:val="0"/>
          <w:lang w:val="en-US"/>
        </w:rPr>
        <w:t>Science</w:t>
      </w:r>
      <w:r>
        <w:rPr>
          <w:rFonts w:ascii="Arial"/>
          <w:b w:val="1"/>
          <w:bCs w:val="1"/>
          <w:sz w:val="24"/>
          <w:szCs w:val="24"/>
          <w:u w:color="000000"/>
          <w:rtl w:val="0"/>
        </w:rPr>
        <w:t xml:space="preserve"> </w:t>
      </w:r>
      <w:r>
        <w:rPr>
          <w:rFonts w:ascii="Arial"/>
          <w:b w:val="1"/>
          <w:bCs w:val="1"/>
          <w:sz w:val="24"/>
          <w:szCs w:val="24"/>
          <w:u w:color="000000"/>
          <w:rtl w:val="0"/>
          <w:lang w:val="en-US"/>
        </w:rPr>
        <w:t xml:space="preserve">                                                                                            </w:t>
      </w:r>
      <w:r>
        <w:rPr>
          <w:rFonts w:ascii="Arial"/>
          <w:b w:val="1"/>
          <w:bCs w:val="1"/>
          <w:sz w:val="24"/>
          <w:szCs w:val="24"/>
          <w:u w:color="000000"/>
          <w:rtl w:val="0"/>
        </w:rPr>
        <w:t xml:space="preserve">Grade: </w:t>
      </w:r>
      <w:r>
        <w:rPr>
          <w:rFonts w:ascii="Arial"/>
          <w:sz w:val="24"/>
          <w:szCs w:val="24"/>
          <w:u w:color="000000"/>
          <w:rtl w:val="0"/>
          <w:lang w:val="en-US"/>
        </w:rPr>
        <w:t>4</w:t>
      </w:r>
    </w:p>
    <w:p>
      <w:pPr>
        <w:pStyle w:val="Body"/>
        <w:widowControl w:val="0"/>
        <w:bidi w:val="0"/>
        <w:spacing w:after="200" w:line="276" w:lineRule="auto"/>
        <w:ind w:left="0" w:right="0" w:firstLine="0"/>
        <w:jc w:val="center"/>
        <w:rPr>
          <w:rFonts w:ascii="Arial" w:cs="Arial" w:hAnsi="Arial" w:eastAsia="Arial"/>
          <w:b w:val="1"/>
          <w:bCs w:val="1"/>
          <w:sz w:val="28"/>
          <w:szCs w:val="28"/>
          <w:u w:color="000000"/>
          <w:rtl w:val="0"/>
        </w:rPr>
      </w:pPr>
      <w:r>
        <w:rPr>
          <w:rFonts w:ascii="Arial"/>
          <w:b w:val="1"/>
          <w:bCs w:val="1"/>
          <w:sz w:val="24"/>
          <w:szCs w:val="24"/>
          <w:u w:color="000000"/>
          <w:rtl w:val="0"/>
          <w:lang w:val="en-US"/>
        </w:rPr>
        <w:t xml:space="preserve">Teacher(s): </w:t>
      </w:r>
      <w:r>
        <w:rPr>
          <w:rFonts w:ascii="Arial"/>
          <w:sz w:val="24"/>
          <w:szCs w:val="24"/>
          <w:u w:color="000000"/>
          <w:rtl w:val="0"/>
          <w:lang w:val="en-US"/>
        </w:rPr>
        <w:t>Shari Brathwaite</w:t>
      </w:r>
      <w:r>
        <w:rPr>
          <w:rFonts w:ascii="Arial"/>
          <w:sz w:val="24"/>
          <w:szCs w:val="24"/>
          <w:u w:color="000000"/>
          <w:rtl w:val="0"/>
        </w:rPr>
        <w:t xml:space="preserve"> </w:t>
      </w:r>
      <w:r>
        <w:rPr>
          <w:rFonts w:ascii="Arial"/>
          <w:b w:val="1"/>
          <w:bCs w:val="1"/>
          <w:sz w:val="24"/>
          <w:szCs w:val="24"/>
          <w:u w:color="000000"/>
          <w:rtl w:val="0"/>
          <w:lang w:val="en-US"/>
        </w:rPr>
        <w:t xml:space="preserve">                                                          </w:t>
      </w:r>
      <w:r>
        <w:rPr>
          <w:rFonts w:ascii="Arial"/>
          <w:b w:val="1"/>
          <w:bCs w:val="1"/>
          <w:sz w:val="24"/>
          <w:szCs w:val="24"/>
          <w:u w:color="000000"/>
          <w:rtl w:val="0"/>
          <w:lang w:val="en-US"/>
        </w:rPr>
        <w:t xml:space="preserve">School: </w:t>
      </w:r>
      <w:r>
        <w:rPr>
          <w:rFonts w:ascii="Arial"/>
          <w:sz w:val="24"/>
          <w:szCs w:val="24"/>
          <w:u w:color="000000"/>
          <w:rtl w:val="0"/>
          <w:lang w:val="en-US"/>
        </w:rPr>
        <w:t>P.S./I.S. 323</w:t>
      </w:r>
    </w:p>
    <w:tbl>
      <w:tblPr>
        <w:tblW w:w="14616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4616"/>
      </w:tblGrid>
      <w:tr>
        <w:tblPrEx>
          <w:shd w:val="clear" w:color="auto" w:fill="auto"/>
        </w:tblPrEx>
        <w:trPr>
          <w:trHeight w:val="282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 w:line="240" w:lineRule="auto"/>
              <w:ind w:left="720" w:firstLine="0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 ELEMENT</w:t>
            </w:r>
          </w:p>
        </w:tc>
      </w:tr>
      <w:tr>
        <w:tblPrEx>
          <w:shd w:val="clear" w:color="auto" w:fill="auto"/>
        </w:tblPrEx>
        <w:trPr>
          <w:trHeight w:val="48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3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b w:val="1"/>
                <w:bCs w:val="1"/>
                <w:position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 xml:space="preserve">Common Core Learning Standard(s) Addressed: </w:t>
            </w:r>
            <w:r>
              <w:rPr>
                <w:b w:val="0"/>
                <w:bCs w:val="0"/>
                <w:rtl w:val="0"/>
                <w:lang w:val="en-US"/>
              </w:rPr>
              <w:t>CCSS.ELA-LITERACY.SL.4.1</w:t>
            </w:r>
            <w:r>
              <w:rPr>
                <w:b w:val="0"/>
                <w:bCs w:val="0"/>
                <w:rtl w:val="0"/>
                <w:lang w:val="en-US"/>
              </w:rPr>
              <w:t xml:space="preserve"> </w:t>
            </w:r>
            <w:r>
              <w:rPr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Grade 4 </w:t>
            </w:r>
            <w:r>
              <w:rPr>
                <w:b w:val="0"/>
                <w:bCs w:val="0"/>
                <w:caps w:val="0"/>
                <w:smallCaps w:val="0"/>
                <w:rtl w:val="0"/>
                <w:lang w:val="en-US"/>
              </w:rPr>
              <w:t>UNIT 1</w:t>
            </w:r>
            <w:r>
              <w:rPr>
                <w:b w:val="0"/>
                <w:bCs w:val="0"/>
                <w:caps w:val="0"/>
                <w:smallCaps w:val="0"/>
                <w:rtl w:val="0"/>
                <w:lang w:val="en-US"/>
              </w:rPr>
              <w:t xml:space="preserve"> </w:t>
            </w:r>
            <w:r>
              <w:rPr>
                <w:b w:val="0"/>
                <w:bCs w:val="0"/>
                <w:caps w:val="0"/>
                <w:smallCaps w:val="0"/>
                <w:rtl w:val="0"/>
                <w:lang w:val="en-US"/>
              </w:rPr>
              <w:t>ANIMALS AND PLANTS IN</w:t>
            </w:r>
            <w:r>
              <w:rPr>
                <w:b w:val="0"/>
                <w:bCs w:val="0"/>
                <w:caps w:val="0"/>
                <w:smallCaps w:val="0"/>
                <w:rtl w:val="0"/>
                <w:lang w:val="en-US"/>
              </w:rPr>
              <w:t xml:space="preserve"> </w:t>
            </w:r>
            <w:r>
              <w:rPr>
                <w:b w:val="0"/>
                <w:bCs w:val="0"/>
                <w:caps w:val="0"/>
                <w:smallCaps w:val="0"/>
                <w:rtl w:val="0"/>
                <w:lang w:val="en-US"/>
              </w:rPr>
              <w:t>THEIR ENVIRONMENT</w:t>
            </w:r>
            <w:r>
              <w:rPr>
                <w:b w:val="0"/>
                <w:bCs w:val="0"/>
                <w:rtl w:val="0"/>
                <w:lang w:val="en-US"/>
              </w:rPr>
              <w:t xml:space="preserve"> </w:t>
            </w:r>
            <w:r>
              <w:rPr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LE 7.1a,b</w:t>
            </w:r>
            <w:r>
              <w:rPr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 </w:t>
            </w:r>
            <w:r>
              <w:rPr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LE 7.1b,c </w:t>
            </w:r>
          </w:p>
        </w:tc>
      </w:tr>
      <w:tr>
        <w:tblPrEx>
          <w:shd w:val="clear" w:color="auto" w:fill="auto"/>
        </w:tblPrEx>
        <w:trPr>
          <w:trHeight w:val="96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4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position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>Learning Target(s):</w:t>
            </w: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Students will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understand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how groundwater can become contaminated, and end up in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our drinking water by </w:t>
            </w:r>
            <w:r>
              <w:rPr>
                <w:rtl w:val="0"/>
                <w:lang w:val="en-US"/>
              </w:rPr>
              <w:t>creating a miniature watershed and polluting it.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96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5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position w:val="0"/>
              </w:rPr>
            </w:pPr>
            <w:r>
              <w:rPr>
                <w:b w:val="1"/>
                <w:bCs w:val="1"/>
                <w:rtl w:val="0"/>
                <w:lang w:val="en-US"/>
              </w:rPr>
              <w:t>Relevance/Rationale: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 </w:t>
            </w:r>
            <w:r>
              <w:rPr>
                <w:rtl w:val="0"/>
                <w:lang w:val="en-US"/>
              </w:rPr>
              <w:t>S</w:t>
            </w:r>
            <w:r>
              <w:rPr>
                <w:rtl w:val="0"/>
                <w:lang w:val="en-US"/>
              </w:rPr>
              <w:t>tudents should get a clear understanding of how</w:t>
            </w:r>
            <w:r>
              <w:rPr>
                <w:rtl w:val="0"/>
                <w:lang w:val="en-US"/>
              </w:rPr>
              <w:t xml:space="preserve"> </w:t>
            </w:r>
            <w:r>
              <w:rPr>
                <w:rtl w:val="0"/>
                <w:lang w:val="en-US"/>
              </w:rPr>
              <w:t>careless use and disposal of harmful contaminants above the ground can potentially end up in the drinking</w:t>
            </w:r>
            <w:r>
              <w:rPr>
                <w:rtl w:val="0"/>
                <w:lang w:val="en-US"/>
              </w:rPr>
              <w:t xml:space="preserve"> </w:t>
            </w:r>
            <w:r>
              <w:rPr>
                <w:rtl w:val="0"/>
                <w:lang w:val="en-US"/>
              </w:rPr>
              <w:t>water below the ground.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96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6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Formative Assessment Criteria for Success: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 Creating a watershed in groups.  Discussing the outcomes of the experiment and documenting them in their science journals.</w:t>
            </w:r>
          </w:p>
        </w:tc>
      </w:tr>
      <w:tr>
        <w:tblPrEx>
          <w:shd w:val="clear" w:color="auto" w:fill="auto"/>
        </w:tblPrEx>
        <w:trPr>
          <w:trHeight w:val="624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7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Activities/Tasks: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i w:val="1"/>
                <w:iCs w:val="1"/>
                <w:u w:color="000000"/>
                <w:rtl w:val="0"/>
                <w:lang w:val="en-US"/>
              </w:rPr>
            </w:pPr>
            <w:r>
              <w:rPr>
                <w:rFonts w:ascii="Arial"/>
                <w:i w:val="1"/>
                <w:iCs w:val="1"/>
                <w:u w:color="000000"/>
                <w:rtl w:val="0"/>
                <w:lang w:val="en-US"/>
              </w:rPr>
              <w:t>Motivation/Mini Lesson: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  <w:r>
              <w:rPr>
                <w:rFonts w:ascii="Arial"/>
                <w:u w:color="000000"/>
                <w:rtl w:val="0"/>
                <w:lang w:val="en-US"/>
              </w:rPr>
              <w:t>Watch animated video on groundwater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i w:val="1"/>
                <w:iCs w:val="1"/>
                <w:u w:color="000000"/>
                <w:rtl w:val="0"/>
                <w:lang w:val="en-US"/>
              </w:rPr>
            </w:pPr>
            <w:hyperlink r:id="rId4" w:history="1">
              <w:r>
                <w:rPr>
                  <w:rStyle w:val="Hyperlink.0"/>
                  <w:rFonts w:ascii="Arial"/>
                  <w:i w:val="1"/>
                  <w:iCs w:val="1"/>
                  <w:u w:color="000000"/>
                  <w:rtl w:val="0"/>
                  <w:lang w:val="en-US"/>
                </w:rPr>
                <w:t>http://www.kingcounty.gov/environment/waterandland/groundwater/education/animation.aspx</w:t>
              </w:r>
            </w:hyperlink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  <w:r>
              <w:rPr>
                <w:rFonts w:ascii="Arial"/>
                <w:u w:color="000000"/>
                <w:rtl w:val="0"/>
                <w:lang w:val="en-US"/>
              </w:rPr>
              <w:t>Show students NYC watershed via power point. (</w:t>
            </w:r>
            <w:r>
              <w:rPr>
                <w:rFonts w:ascii="Arial"/>
                <w:u w:color="000000"/>
                <w:rtl w:val="0"/>
                <w:lang w:val="en-US"/>
              </w:rPr>
              <w:t>water 2-3.pptx</w:t>
            </w:r>
            <w:r>
              <w:rPr>
                <w:rFonts w:ascii="Arial"/>
                <w:u w:color="000000"/>
                <w:rtl w:val="0"/>
                <w:lang w:val="en-US"/>
              </w:rPr>
              <w:t xml:space="preserve">).  Show students mini watershed that they will be creating.  Ask essential question:  </w:t>
            </w:r>
            <w:r>
              <w:rPr>
                <w:rFonts w:ascii="Arial"/>
                <w:i w:val="1"/>
                <w:iCs w:val="1"/>
                <w:u w:color="000000"/>
                <w:rtl w:val="0"/>
                <w:lang w:val="en-US"/>
              </w:rPr>
              <w:t>How does our groundwater become contaminated?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/>
                <w:i w:val="1"/>
                <w:iCs w:val="1"/>
                <w:u w:color="000000"/>
                <w:rtl w:val="0"/>
                <w:lang w:val="en-US"/>
              </w:rPr>
              <w:t>Make the Watershed: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Pour 1/4" of white sand in the bottom of each cup completely covering the bottom of the container. Pour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water into the sand, wetting it completely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.  F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latten the modeling clay and cover 1/2 of the sand with the clay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. 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Use the aquarium rocks to form the next layer of earth. To one side of your cup, have students slope the rocks, forming a high hill and a valley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.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Now pour water into your aquifer until the water in the valley is even with your hill.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/>
                <w:i w:val="1"/>
                <w:iCs w:val="1"/>
                <w:u w:color="000000"/>
                <w:rtl w:val="0"/>
                <w:lang w:val="en-US"/>
              </w:rPr>
              <w:t>Contaminate the Water: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Use the food coloring and put a few drops on top of the rock hill as close to the inside wall of the cup as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possible. They will see that the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color spreads not only through the rocks, but also to the surface water and into the white sand at the bottom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of their cup.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i w:val="0"/>
                <w:iCs w:val="0"/>
                <w:u w:color="000000"/>
                <w:rtl w:val="0"/>
                <w:lang w:val="en-US"/>
              </w:rPr>
            </w:pPr>
            <w:r>
              <w:rPr>
                <w:rFonts w:ascii="Arial"/>
                <w:i w:val="1"/>
                <w:iCs w:val="1"/>
                <w:u w:color="000000"/>
                <w:rtl w:val="0"/>
                <w:lang w:val="en-US"/>
              </w:rPr>
              <w:t>Discuss the Outcomes: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i w:val="0"/>
                <w:iCs w:val="0"/>
                <w:u w:color="000000"/>
                <w:rtl w:val="0"/>
                <w:lang w:val="en-US"/>
              </w:rPr>
              <w:t>In their science journals, students will write the materials and steps to making the watershed and contaminating it.  Students will discuss how the contaminate moved throughout the layers of the watershed (</w:t>
            </w:r>
            <w:r>
              <w:rPr>
                <w:rFonts w:ascii="Arial"/>
                <w:i w:val="0"/>
                <w:iCs w:val="0"/>
                <w:u w:color="000000"/>
                <w:rtl w:val="0"/>
                <w:lang w:val="en-US"/>
              </w:rPr>
              <w:t>not only through the rocks, but also to the surface water and into the white sand at the bottom</w:t>
            </w:r>
            <w:r>
              <w:rPr>
                <w:rFonts w:ascii="Arial"/>
                <w:i w:val="0"/>
                <w:iCs w:val="0"/>
                <w:u w:color="000000"/>
                <w:rtl w:val="0"/>
                <w:lang w:val="en-US"/>
              </w:rPr>
              <w:t xml:space="preserve"> </w:t>
            </w:r>
            <w:r>
              <w:rPr>
                <w:rFonts w:ascii="Arial"/>
                <w:i w:val="0"/>
                <w:iCs w:val="0"/>
                <w:u w:color="000000"/>
                <w:rtl w:val="0"/>
                <w:lang w:val="en-US"/>
              </w:rPr>
              <w:t>of their cup</w:t>
            </w:r>
            <w:r>
              <w:rPr>
                <w:rFonts w:ascii="Arial"/>
                <w:i w:val="0"/>
                <w:iCs w:val="0"/>
                <w:u w:color="000000"/>
                <w:rtl w:val="0"/>
                <w:lang w:val="en-US"/>
              </w:rPr>
              <w:t>).  Students will discuss other pollutants that they see around their home and school.</w:t>
            </w:r>
          </w:p>
        </w:tc>
      </w:tr>
      <w:tr>
        <w:tblPrEx>
          <w:shd w:val="clear" w:color="auto" w:fill="auto"/>
        </w:tblPrEx>
        <w:trPr>
          <w:trHeight w:val="216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8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Resources/Materials:</w:t>
            </w:r>
          </w:p>
          <w:p>
            <w:pPr>
              <w:pStyle w:val="List Paragraph"/>
              <w:spacing w:after="0" w:line="240" w:lineRule="auto"/>
              <w:ind w:left="0" w:firstLine="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List Paragraph"/>
              <w:spacing w:after="0" w:line="240" w:lineRule="auto"/>
              <w:ind w:left="0" w:firstLine="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clear plastic cup</w:t>
            </w:r>
          </w:p>
          <w:p>
            <w:pPr>
              <w:pStyle w:val="List Paragraph"/>
              <w:spacing w:after="0" w:line="240" w:lineRule="auto"/>
              <w:ind w:left="0" w:firstLine="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piece of modeling clay</w:t>
            </w:r>
          </w:p>
          <w:p>
            <w:pPr>
              <w:pStyle w:val="List Paragraph"/>
              <w:spacing w:after="0" w:line="240" w:lineRule="auto"/>
              <w:ind w:left="0" w:firstLine="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White play sand</w:t>
            </w:r>
          </w:p>
          <w:p>
            <w:pPr>
              <w:pStyle w:val="List Paragraph"/>
              <w:spacing w:after="0" w:line="240" w:lineRule="auto"/>
              <w:ind w:left="0" w:firstLine="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Aquarium gravel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or small pebbles</w:t>
            </w:r>
          </w:p>
          <w:p>
            <w:pPr>
              <w:pStyle w:val="List Paragraph"/>
              <w:spacing w:after="0" w:line="240" w:lineRule="auto"/>
              <w:ind w:left="0" w:firstLine="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Red food coloring</w:t>
            </w:r>
          </w:p>
          <w:p>
            <w:pPr>
              <w:pStyle w:val="List Paragraph"/>
              <w:spacing w:after="0" w:line="240" w:lineRule="auto"/>
              <w:ind w:left="0" w:firstLine="0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bucket of clean water and small cup to dip water from bucket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192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9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Access for All: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Activity is done in groups. Activity is hands on and relates to real world issues. 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2643" w:hRule="atLeast"/>
        </w:trPr>
        <w:tc>
          <w:tcPr>
            <w:tcW w:type="dxa" w:w="1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10"/>
              </w:numPr>
              <w:tabs>
                <w:tab w:val="num" w:pos="720"/>
                <w:tab w:val="clear" w:pos="0"/>
              </w:tabs>
              <w:spacing w:after="0" w:line="240" w:lineRule="auto"/>
              <w:ind w:left="720" w:hanging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b w:val="1"/>
                <w:bCs w:val="1"/>
                <w:rtl w:val="0"/>
                <w:lang w:val="en-US"/>
              </w:rPr>
              <w:t>Modifications/Accommodations:</w:t>
            </w:r>
            <w:r>
              <w:rPr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Lesson will be modified as needed.  For ELL students, review key vocabulary (watershed, contaminates, pollutants, groundwater, drinking water, etc) prior to the lesson.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cs="Arial" w:hAnsi="Arial" w:eastAsia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</w:tbl>
    <w:p>
      <w:pPr>
        <w:pStyle w:val="Body"/>
        <w:widowControl w:val="0"/>
        <w:bidi w:val="0"/>
        <w:spacing w:after="200"/>
        <w:ind w:left="0" w:right="0" w:firstLine="0"/>
        <w:jc w:val="center"/>
        <w:rPr>
          <w:rFonts w:ascii="Arial" w:cs="Arial" w:hAnsi="Arial" w:eastAsia="Arial"/>
          <w:sz w:val="28"/>
          <w:szCs w:val="28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/>
          <w:b w:val="1"/>
          <w:bCs w:val="1"/>
          <w:u w:color="000000"/>
          <w:rtl w:val="0"/>
          <w:lang w:val="en-US"/>
        </w:rPr>
        <w:t xml:space="preserve">Follow up: </w:t>
      </w:r>
      <w:r>
        <w:rPr>
          <w:rFonts w:ascii="Arial"/>
          <w:u w:color="000000"/>
          <w:rtl w:val="0"/>
          <w:lang w:val="en-US"/>
        </w:rPr>
        <w:t xml:space="preserve"> 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/>
          <w:u w:color="000000"/>
          <w:rtl w:val="0"/>
          <w:lang w:val="en-US"/>
        </w:rPr>
        <w:t xml:space="preserve">Trip to </w:t>
      </w:r>
      <w:r>
        <w:rPr>
          <w:rFonts w:ascii="Arial"/>
          <w:u w:color="000000"/>
          <w:rtl w:val="0"/>
          <w:lang w:val="en-US"/>
        </w:rPr>
        <w:t>Environmental Study Center located in Brooklyn offers educational hands on tours and a wide variety of information about the environment. Environmental Study Center aims at educating students how to co-exist with nature and make responsible environmental decisions.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/>
          <w:u w:color="000000"/>
          <w:rtl w:val="0"/>
          <w:lang w:val="en-US"/>
        </w:rPr>
        <w:t>P.S./I.S. 323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</w:rPr>
      </w:pPr>
      <w:r>
        <w:rPr>
          <w:rFonts w:ascii="Arial"/>
          <w:b w:val="1"/>
          <w:bCs w:val="1"/>
          <w:u w:color="000000"/>
          <w:rtl w:val="0"/>
          <w:lang w:val="en-US"/>
        </w:rPr>
        <w:t>Science Notebook Rubric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/>
          <w:u w:color="000000"/>
          <w:rtl w:val="0"/>
          <w:lang w:val="en-US"/>
        </w:rPr>
        <w:t>Name: ________________________</w:t>
        <w:tab/>
        <w:t xml:space="preserve">Teacher: </w:t>
      </w:r>
      <w:r>
        <w:rPr>
          <w:rFonts w:ascii="Arial"/>
          <w:u w:color="000000"/>
          <w:rtl w:val="0"/>
          <w:lang w:val="en-US"/>
        </w:rPr>
        <w:t>Ms.</w:t>
      </w:r>
      <w:r>
        <w:rPr>
          <w:rFonts w:ascii="Arial"/>
          <w:u w:color="000000"/>
          <w:rtl w:val="0"/>
          <w:lang w:val="en-US"/>
        </w:rPr>
        <w:t xml:space="preserve"> Brathwaite</w:t>
      </w:r>
    </w:p>
    <w:tbl>
      <w:tblPr>
        <w:tblW w:w="935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1"/>
        <w:gridCol w:w="1871"/>
        <w:gridCol w:w="1871"/>
        <w:gridCol w:w="1871"/>
        <w:gridCol w:w="1872"/>
      </w:tblGrid>
      <w:tr>
        <w:tblPrEx>
          <w:shd w:val="clear" w:color="auto" w:fill="auto"/>
        </w:tblPrEx>
        <w:trPr>
          <w:trHeight w:val="279" w:hRule="atLeast"/>
        </w:trPr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4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3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2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1253" w:hRule="atLeast"/>
        </w:trPr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b w:val="1"/>
                <w:bCs w:val="1"/>
                <w:u w:color="000000"/>
                <w:rtl w:val="0"/>
              </w:rPr>
              <w:t>Completion of Required Sections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  <w:lang w:val="en-US"/>
              </w:rPr>
              <w:t xml:space="preserve">All required sections are complete  </w:t>
            </w:r>
            <w:r>
              <w:rPr>
                <w:rFonts w:ascii="Arial"/>
                <w:sz w:val="18"/>
                <w:szCs w:val="18"/>
                <w:u w:color="000000"/>
                <w:rtl w:val="0"/>
                <w:lang w:val="en-US"/>
              </w:rPr>
              <w:t>(materials, directions, drawings)</w:t>
            </w:r>
            <w:r>
              <w:rPr>
                <w:rFonts w:ascii="Arial"/>
                <w:sz w:val="18"/>
                <w:szCs w:val="18"/>
                <w:u w:color="000000"/>
                <w:rtl w:val="0"/>
                <w:lang w:val="en-US"/>
              </w:rPr>
              <w:t>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One required section is missing.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Two or three required sections are missing.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More than three required sections are missing.</w:t>
            </w:r>
          </w:p>
        </w:tc>
      </w:tr>
      <w:tr>
        <w:tblPrEx>
          <w:shd w:val="clear" w:color="auto" w:fill="auto"/>
        </w:tblPrEx>
        <w:trPr>
          <w:trHeight w:val="1063" w:hRule="atLeast"/>
        </w:trPr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b w:val="1"/>
                <w:bCs w:val="1"/>
                <w:u w:color="000000"/>
                <w:rtl w:val="0"/>
              </w:rPr>
              <w:t>Neatness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Overall notebook is kept very neat.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Overall notebook is kept in a satisfactory condition.</w:t>
              <w:tab/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Overall notebook is kept in a below satisfactory condition.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Overall notebook is unkept and very disorganized.</w:t>
              <w:tab/>
            </w:r>
          </w:p>
        </w:tc>
      </w:tr>
      <w:tr>
        <w:tblPrEx>
          <w:shd w:val="clear" w:color="auto" w:fill="auto"/>
        </w:tblPrEx>
        <w:trPr>
          <w:trHeight w:val="1574" w:hRule="atLeast"/>
        </w:trPr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b w:val="1"/>
                <w:bCs w:val="1"/>
                <w:u w:color="000000"/>
                <w:rtl w:val="0"/>
              </w:rPr>
              <w:t>Essential Question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 xml:space="preserve">Essential question is answered satisfactorily. 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</w:rPr>
              <w:t>Essential question is mostly answered.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  <w:lang w:val="en-US"/>
              </w:rPr>
              <w:t xml:space="preserve">Essential question is answered but there </w:t>
            </w:r>
            <w:r>
              <w:rPr>
                <w:rFonts w:ascii="Arial"/>
                <w:u w:color="000000"/>
                <w:rtl w:val="0"/>
                <w:lang w:val="en-US"/>
              </w:rPr>
              <w:t>are</w:t>
            </w:r>
            <w:r>
              <w:rPr>
                <w:rFonts w:ascii="Arial"/>
                <w:u w:color="000000"/>
                <w:rtl w:val="0"/>
                <w:lang w:val="en-US"/>
              </w:rPr>
              <w:t xml:space="preserve"> clear </w:t>
            </w:r>
            <w:r>
              <w:rPr>
                <w:rFonts w:ascii="Arial"/>
                <w:sz w:val="18"/>
                <w:szCs w:val="18"/>
                <w:u w:color="000000"/>
                <w:rtl w:val="0"/>
                <w:lang w:val="it-IT"/>
              </w:rPr>
              <w:t>misunderstandings.</w:t>
            </w:r>
          </w:p>
        </w:tc>
        <w:tc>
          <w:tcPr>
            <w:tcW w:type="dxa" w:w="1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/>
                <w:u w:color="000000"/>
                <w:rtl w:val="0"/>
                <w:lang w:val="en-US"/>
              </w:rPr>
              <w:t xml:space="preserve">Essential question is not answered properly and there are clear </w:t>
            </w:r>
            <w:r>
              <w:rPr>
                <w:rFonts w:ascii="Arial"/>
                <w:sz w:val="18"/>
                <w:szCs w:val="18"/>
                <w:u w:color="000000"/>
                <w:rtl w:val="0"/>
                <w:lang w:val="it-IT"/>
              </w:rPr>
              <w:t>misunderstandings.</w:t>
            </w:r>
          </w:p>
        </w:tc>
      </w:tr>
    </w:tbl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/>
          <w:u w:color="000000"/>
          <w:rtl w:val="0"/>
        </w:rPr>
        <w:t>Total----&gt;____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tl w:val="0"/>
        </w:rPr>
      </w:pPr>
      <w:r>
        <w:rPr>
          <w:rFonts w:ascii="Arial"/>
          <w:u w:color="000000"/>
          <w:rtl w:val="0"/>
        </w:rPr>
        <w:t xml:space="preserve"> 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lang w:val="en-US"/>
      </w:rPr>
    </w:lvl>
  </w:abstractNum>
  <w:abstractNum w:abstractNumId="3">
    <w:multiLevelType w:val="multilevel"/>
    <w:styleLink w:val="List 0"/>
    <w:lvl w:ilvl="0">
      <w:start w:val="2"/>
      <w:numFmt w:val="decimal"/>
      <w:suff w:val="tab"/>
      <w:lvlText w:val="%1."/>
      <w:lvlJc w:val="left"/>
      <w:pPr/>
      <w:rPr>
        <w:b w:val="1"/>
        <w:bCs w:val="1"/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b w:val="1"/>
        <w:bCs w:val="1"/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b w:val="1"/>
        <w:bCs w:val="1"/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b w:val="1"/>
        <w:bCs w:val="1"/>
        <w:position w:val="0"/>
        <w:lang w:val="en-US"/>
      </w:rPr>
    </w:lvl>
  </w:abstractNum>
  <w:abstractNum w:abstractNumId="4">
    <w:multiLevelType w:val="multilevel"/>
    <w:styleLink w:val="List 0"/>
    <w:lvl w:ilvl="0">
      <w:start w:val="3"/>
      <w:numFmt w:val="decimal"/>
      <w:suff w:val="tab"/>
      <w:lvlText w:val="%1."/>
      <w:lvlJc w:val="left"/>
      <w:pPr/>
      <w:rPr>
        <w:b w:val="1"/>
        <w:bCs w:val="1"/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b w:val="1"/>
        <w:bCs w:val="1"/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b w:val="1"/>
        <w:bCs w:val="1"/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b w:val="1"/>
        <w:bCs w:val="1"/>
        <w:position w:val="0"/>
        <w:lang w:val="en-US"/>
      </w:rPr>
    </w:lvl>
  </w:abstractNum>
  <w:abstractNum w:abstractNumId="5">
    <w:multiLevelType w:val="multilevel"/>
    <w:styleLink w:val="List 0"/>
    <w:lvl w:ilvl="0">
      <w:start w:val="4"/>
      <w:numFmt w:val="decimal"/>
      <w:suff w:val="tab"/>
      <w:lvlText w:val="%1."/>
      <w:lvlJc w:val="left"/>
      <w:pPr/>
      <w:rPr>
        <w:b w:val="1"/>
        <w:bCs w:val="1"/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b w:val="1"/>
        <w:bCs w:val="1"/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b w:val="1"/>
        <w:bCs w:val="1"/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b w:val="1"/>
        <w:bCs w:val="1"/>
        <w:position w:val="0"/>
        <w:lang w:val="en-US"/>
      </w:rPr>
    </w:lvl>
  </w:abstractNum>
  <w:abstractNum w:abstractNumId="6">
    <w:multiLevelType w:val="multilevel"/>
    <w:styleLink w:val="List 0"/>
    <w:lvl w:ilvl="0">
      <w:start w:val="5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lang w:val="en-US"/>
      </w:rPr>
    </w:lvl>
  </w:abstractNum>
  <w:abstractNum w:abstractNumId="7">
    <w:multiLevelType w:val="multilevel"/>
    <w:styleLink w:val="List 0"/>
    <w:lvl w:ilvl="0">
      <w:start w:val="6"/>
      <w:numFmt w:val="decimal"/>
      <w:suff w:val="tab"/>
      <w:lvlText w:val="%1."/>
      <w:lvlJc w:val="left"/>
      <w:pPr/>
      <w:rPr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lang w:val="en-US"/>
      </w:rPr>
    </w:lvl>
  </w:abstractNum>
  <w:abstractNum w:abstractNumId="8">
    <w:multiLevelType w:val="multilevel"/>
    <w:styleLink w:val="List 0"/>
    <w:lvl w:ilvl="0">
      <w:start w:val="7"/>
      <w:numFmt w:val="decimal"/>
      <w:suff w:val="tab"/>
      <w:lvlText w:val="%1."/>
      <w:lvlJc w:val="left"/>
      <w:pPr/>
      <w:rPr>
        <w:b w:val="1"/>
        <w:bCs w:val="1"/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b w:val="1"/>
        <w:bCs w:val="1"/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b w:val="1"/>
        <w:bCs w:val="1"/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b w:val="1"/>
        <w:bCs w:val="1"/>
        <w:position w:val="0"/>
        <w:lang w:val="en-US"/>
      </w:rPr>
    </w:lvl>
  </w:abstractNum>
  <w:abstractNum w:abstractNumId="9">
    <w:multiLevelType w:val="multilevel"/>
    <w:styleLink w:val="List 0"/>
    <w:lvl w:ilvl="0">
      <w:start w:val="8"/>
      <w:numFmt w:val="decimal"/>
      <w:suff w:val="tab"/>
      <w:lvlText w:val="%1."/>
      <w:lvlJc w:val="left"/>
      <w:pPr/>
      <w:rPr>
        <w:b w:val="1"/>
        <w:bCs w:val="1"/>
        <w:position w:val="0"/>
        <w:lang w:val="en-US"/>
      </w:rPr>
    </w:lvl>
    <w:lvl w:ilvl="1">
      <w:start w:val="1"/>
      <w:numFmt w:val="lowerLetter"/>
      <w:suff w:val="tab"/>
      <w:lvlText w:val="%2."/>
      <w:lvlJc w:val="left"/>
      <w:pPr/>
      <w:rPr>
        <w:b w:val="1"/>
        <w:bCs w:val="1"/>
        <w:position w:val="0"/>
        <w:lang w:val="en-US"/>
      </w:rPr>
    </w:lvl>
    <w:lvl w:ilvl="2">
      <w:start w:val="1"/>
      <w:numFmt w:val="lowerRoman"/>
      <w:suff w:val="tab"/>
      <w:lvlText w:val="%3."/>
      <w:lvlJc w:val="left"/>
      <w:pPr/>
      <w:rPr>
        <w:b w:val="1"/>
        <w:bCs w:val="1"/>
        <w:position w:val="0"/>
        <w:lang w:val="en-US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  <w:lang w:val="en-US"/>
      </w:rPr>
    </w:lvl>
    <w:lvl w:ilvl="4">
      <w:start w:val="1"/>
      <w:numFmt w:val="lowerLetter"/>
      <w:suff w:val="tab"/>
      <w:lvlText w:val="%5."/>
      <w:lvlJc w:val="left"/>
      <w:pPr/>
      <w:rPr>
        <w:b w:val="1"/>
        <w:bCs w:val="1"/>
        <w:position w:val="0"/>
        <w:lang w:val="en-US"/>
      </w:rPr>
    </w:lvl>
    <w:lvl w:ilvl="5">
      <w:start w:val="1"/>
      <w:numFmt w:val="lowerRoman"/>
      <w:suff w:val="tab"/>
      <w:lvlText w:val="%6."/>
      <w:lvlJc w:val="left"/>
      <w:pPr/>
      <w:rPr>
        <w:b w:val="1"/>
        <w:bCs w:val="1"/>
        <w:position w:val="0"/>
        <w:lang w:val="en-US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  <w:lang w:val="en-US"/>
      </w:rPr>
    </w:lvl>
    <w:lvl w:ilvl="7">
      <w:start w:val="1"/>
      <w:numFmt w:val="lowerLetter"/>
      <w:suff w:val="tab"/>
      <w:lvlText w:val="%8."/>
      <w:lvlJc w:val="left"/>
      <w:pPr/>
      <w:rPr>
        <w:b w:val="1"/>
        <w:bCs w:val="1"/>
        <w:position w:val="0"/>
        <w:lang w:val="en-US"/>
      </w:rPr>
    </w:lvl>
    <w:lvl w:ilvl="8">
      <w:start w:val="1"/>
      <w:numFmt w:val="lowerRoman"/>
      <w:suff w:val="tab"/>
      <w:lvlText w:val="%9."/>
      <w:lvlJc w:val="left"/>
      <w:pPr/>
      <w:rPr>
        <w:b w:val="1"/>
        <w:bCs w:val="1"/>
        <w:position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Arial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kingcounty.gov/environment/waterandland/groundwater/education/animation.aspx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